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F81F" w14:textId="465F6469" w:rsidR="00B53E10" w:rsidRPr="00B53E10" w:rsidRDefault="00B53E10" w:rsidP="00B53E10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Миллий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тадқиқот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ядро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университети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«ММФИ»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ўқув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ишлари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бўйича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директор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ўринбосари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лавозимига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танлов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эълон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қилади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Ўқув ишлари бўйича директор ўринбосари</w:t>
      </w:r>
    </w:p>
    <w:p w14:paraId="5D78844B" w14:textId="549BFB97" w:rsidR="00B53E10" w:rsidRDefault="00B53E10" w:rsidP="00B53E1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Ушбу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лавозимга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қўйиладиган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>талаблар</w:t>
      </w:r>
      <w:proofErr w:type="spellEnd"/>
      <w:r w:rsidRPr="00B53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583BA159" w14:textId="77777777" w:rsidR="00F52C86" w:rsidRPr="00F52C86" w:rsidRDefault="00B53E10" w:rsidP="00F52C86">
      <w:pPr>
        <w:pStyle w:val="a3"/>
        <w:numPr>
          <w:ilvl w:val="0"/>
          <w:numId w:val="4"/>
        </w:numPr>
        <w:jc w:val="both"/>
        <w:rPr>
          <w:rFonts w:cs="Times New Roman"/>
          <w:szCs w:val="28"/>
          <w:lang w:val="en-US"/>
        </w:rPr>
      </w:pPr>
      <w:r w:rsidRPr="00B53E10">
        <w:rPr>
          <w:rFonts w:cs="Times New Roman"/>
          <w:szCs w:val="28"/>
          <w:lang w:val="uz-Cyrl-UZ"/>
        </w:rPr>
        <w:t>Олий маълумот</w:t>
      </w:r>
    </w:p>
    <w:p w14:paraId="16DE354F" w14:textId="77777777" w:rsidR="00F52C86" w:rsidRDefault="00B53E10" w:rsidP="00F52C86">
      <w:pPr>
        <w:pStyle w:val="a3"/>
        <w:numPr>
          <w:ilvl w:val="0"/>
          <w:numId w:val="4"/>
        </w:numPr>
        <w:rPr>
          <w:rFonts w:cs="Times New Roman"/>
          <w:szCs w:val="28"/>
          <w:lang w:val="en-US"/>
        </w:rPr>
      </w:pPr>
      <w:r w:rsidRPr="00F52C86">
        <w:rPr>
          <w:rFonts w:cs="Times New Roman"/>
          <w:szCs w:val="28"/>
          <w:lang w:val="uz-Cyrl-UZ"/>
        </w:rPr>
        <w:t>илмий даража ва илмий унвон</w:t>
      </w:r>
      <w:r w:rsidR="004C462C" w:rsidRPr="00F52C86">
        <w:rPr>
          <w:rFonts w:cs="Times New Roman"/>
          <w:szCs w:val="28"/>
          <w:lang w:val="uz-Cyrl-UZ"/>
        </w:rPr>
        <w:br/>
      </w:r>
      <w:r w:rsidR="00F52C86" w:rsidRPr="00F52C86">
        <w:rPr>
          <w:rFonts w:cs="Times New Roman"/>
          <w:b/>
          <w:szCs w:val="28"/>
          <w:lang w:val="uz-Cyrl-UZ"/>
        </w:rPr>
        <w:br/>
      </w:r>
      <w:r w:rsidR="004C462C" w:rsidRPr="00F52C86">
        <w:rPr>
          <w:rFonts w:cs="Times New Roman"/>
          <w:b/>
          <w:szCs w:val="28"/>
          <w:lang w:val="uz-Cyrl-UZ"/>
        </w:rPr>
        <w:t>Фуқаролиги</w:t>
      </w:r>
      <w:r w:rsidR="004C462C" w:rsidRPr="00F52C86">
        <w:rPr>
          <w:rFonts w:cs="Times New Roman"/>
          <w:b/>
          <w:szCs w:val="28"/>
          <w:lang w:val="uz-Latn-UZ"/>
        </w:rPr>
        <w:t>:</w:t>
      </w:r>
      <w:r w:rsidR="004C462C" w:rsidRPr="00F52C86">
        <w:rPr>
          <w:rFonts w:cs="Times New Roman"/>
          <w:szCs w:val="28"/>
          <w:lang w:val="uz-Latn-UZ"/>
        </w:rPr>
        <w:br/>
      </w:r>
      <w:r w:rsidR="004C462C" w:rsidRPr="00F52C86">
        <w:rPr>
          <w:rFonts w:cs="Times New Roman"/>
          <w:szCs w:val="28"/>
          <w:lang w:val="uz-Cyrl-UZ"/>
        </w:rPr>
        <w:t>Ўзбекистон Республикаси</w:t>
      </w:r>
      <w:r w:rsidR="004C462C" w:rsidRPr="00F52C86">
        <w:rPr>
          <w:rFonts w:cs="Times New Roman"/>
          <w:szCs w:val="28"/>
          <w:lang w:val="uz-Cyrl-UZ"/>
        </w:rPr>
        <w:br/>
      </w:r>
      <w:r w:rsidR="004C462C" w:rsidRPr="00F52C86">
        <w:rPr>
          <w:rFonts w:cs="Times New Roman"/>
          <w:szCs w:val="28"/>
          <w:lang w:val="uz-Cyrl-UZ"/>
        </w:rPr>
        <w:br/>
      </w:r>
      <w:r w:rsidR="004C462C" w:rsidRPr="00F52C86">
        <w:rPr>
          <w:rFonts w:cs="Times New Roman"/>
          <w:b/>
          <w:szCs w:val="28"/>
          <w:lang w:val="uz-Cyrl-UZ"/>
        </w:rPr>
        <w:t>Иш тажрибаси</w:t>
      </w:r>
      <w:r w:rsidR="004C462C" w:rsidRPr="00F52C86">
        <w:rPr>
          <w:rFonts w:cs="Times New Roman"/>
          <w:b/>
          <w:szCs w:val="28"/>
          <w:lang w:val="uz-Latn-UZ"/>
        </w:rPr>
        <w:t>:</w:t>
      </w:r>
      <w:r w:rsidR="004C462C" w:rsidRPr="00F52C86">
        <w:rPr>
          <w:rFonts w:cs="Times New Roman"/>
          <w:b/>
          <w:szCs w:val="28"/>
          <w:lang w:val="uz-Latn-UZ"/>
        </w:rPr>
        <w:br/>
      </w:r>
      <w:bookmarkStart w:id="0" w:name="_GoBack"/>
      <w:bookmarkEnd w:id="0"/>
      <w:r w:rsidR="004C462C" w:rsidRPr="00F52C86">
        <w:rPr>
          <w:rFonts w:cs="Times New Roman"/>
          <w:b/>
          <w:szCs w:val="28"/>
          <w:lang w:val="uz-Cyrl-UZ"/>
        </w:rPr>
        <w:br/>
      </w:r>
      <w:r w:rsidR="004C462C" w:rsidRPr="00F52C86">
        <w:rPr>
          <w:rFonts w:cs="Times New Roman"/>
          <w:szCs w:val="28"/>
          <w:lang w:val="uz-Cyrl-UZ"/>
        </w:rPr>
        <w:t>Олий таълим соҳасида камида 5 йил ишлаган  бўлиши лозим</w:t>
      </w:r>
      <w:r w:rsidR="004C462C" w:rsidRPr="00F52C86">
        <w:rPr>
          <w:rFonts w:cs="Times New Roman"/>
          <w:szCs w:val="28"/>
          <w:lang w:val="uz-Cyrl-UZ"/>
        </w:rPr>
        <w:br/>
      </w:r>
      <w:r w:rsidR="004C462C" w:rsidRPr="00F52C86">
        <w:rPr>
          <w:rFonts w:cs="Times New Roman"/>
          <w:szCs w:val="28"/>
          <w:lang w:val="en-US"/>
        </w:rPr>
        <w:br/>
      </w:r>
      <w:r w:rsidR="00F52C86" w:rsidRPr="00F52C86">
        <w:rPr>
          <w:rFonts w:cs="Times New Roman"/>
          <w:b/>
          <w:szCs w:val="28"/>
          <w:lang w:val="uz-Cyrl-UZ"/>
        </w:rPr>
        <w:t>Кўникмалар</w:t>
      </w:r>
      <w:r w:rsidR="00F52C86" w:rsidRPr="00F52C86">
        <w:rPr>
          <w:rFonts w:cs="Times New Roman"/>
          <w:b/>
          <w:szCs w:val="28"/>
          <w:lang w:val="uz-Latn-UZ"/>
        </w:rPr>
        <w:t>:</w:t>
      </w:r>
    </w:p>
    <w:p w14:paraId="236EA348" w14:textId="75A0049F" w:rsidR="00F52C86" w:rsidRDefault="00B53E10" w:rsidP="00F52C86">
      <w:pPr>
        <w:pStyle w:val="a3"/>
        <w:numPr>
          <w:ilvl w:val="0"/>
          <w:numId w:val="4"/>
        </w:numPr>
        <w:rPr>
          <w:rFonts w:cs="Times New Roman"/>
          <w:szCs w:val="28"/>
          <w:lang w:val="en-US"/>
        </w:rPr>
      </w:pPr>
      <w:proofErr w:type="spellStart"/>
      <w:r w:rsidRPr="00F52C86">
        <w:rPr>
          <w:rFonts w:cs="Times New Roman"/>
          <w:szCs w:val="28"/>
          <w:lang w:val="en-US"/>
        </w:rPr>
        <w:t>Олий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таълим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соҳаси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бўйича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Ўзбекистон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Республикаси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норматив-ҳуқуқий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актлар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олий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ўрта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махсус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ва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касб-ҳунар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таълимининг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давлат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таълим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стандартлари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таълим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тизимини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бошқариш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услублари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ўқув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режаларни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тузиш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тартиби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анъанавий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ва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масофавий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таълим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технологияларидан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фойдаланиш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услублари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услубий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илмий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ва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илмий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тадқиқот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фаолиятини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ташкил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этиш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технологияси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педагог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ходимларнинг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иш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фаолиятини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бошқаришда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ўзига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хос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ёндашув</w:t>
      </w:r>
      <w:proofErr w:type="spellEnd"/>
      <w:r w:rsidRPr="00F52C86">
        <w:rPr>
          <w:rFonts w:cs="Times New Roman"/>
          <w:szCs w:val="28"/>
          <w:lang w:val="en-US"/>
        </w:rPr>
        <w:t xml:space="preserve">, </w:t>
      </w:r>
      <w:proofErr w:type="spellStart"/>
      <w:r w:rsidRPr="00F52C86">
        <w:rPr>
          <w:rFonts w:cs="Times New Roman"/>
          <w:szCs w:val="28"/>
          <w:lang w:val="en-US"/>
        </w:rPr>
        <w:t>таълим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муассасаларининг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молиявий-хўжалик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фаолияти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бошқара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олиш</w:t>
      </w:r>
      <w:proofErr w:type="spellEnd"/>
      <w:r w:rsidRPr="00F52C86">
        <w:rPr>
          <w:rFonts w:cs="Times New Roman"/>
          <w:szCs w:val="28"/>
          <w:lang w:val="en-US"/>
        </w:rPr>
        <w:t xml:space="preserve"> </w:t>
      </w:r>
      <w:proofErr w:type="spellStart"/>
      <w:r w:rsidRPr="00F52C86">
        <w:rPr>
          <w:rFonts w:cs="Times New Roman"/>
          <w:szCs w:val="28"/>
          <w:lang w:val="en-US"/>
        </w:rPr>
        <w:t>қобилияти</w:t>
      </w:r>
      <w:proofErr w:type="spellEnd"/>
      <w:r w:rsidRPr="00F52C86">
        <w:rPr>
          <w:rFonts w:cs="Times New Roman"/>
          <w:szCs w:val="28"/>
          <w:lang w:val="en-US"/>
        </w:rPr>
        <w:t>;</w:t>
      </w:r>
    </w:p>
    <w:p w14:paraId="5E08A15C" w14:textId="77777777" w:rsidR="00F52C86" w:rsidRDefault="00B53E10" w:rsidP="00F52C86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F52C86">
        <w:rPr>
          <w:rFonts w:cs="Times New Roman"/>
          <w:szCs w:val="28"/>
        </w:rPr>
        <w:t xml:space="preserve">рус </w:t>
      </w:r>
      <w:proofErr w:type="spellStart"/>
      <w:r w:rsidRPr="00F52C86">
        <w:rPr>
          <w:rFonts w:cs="Times New Roman"/>
          <w:szCs w:val="28"/>
        </w:rPr>
        <w:t>тилини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мукаммал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билиш</w:t>
      </w:r>
      <w:proofErr w:type="spellEnd"/>
      <w:r w:rsidRPr="00F52C86">
        <w:rPr>
          <w:rFonts w:cs="Times New Roman"/>
          <w:szCs w:val="28"/>
        </w:rPr>
        <w:t xml:space="preserve"> (</w:t>
      </w:r>
      <w:proofErr w:type="spellStart"/>
      <w:r w:rsidRPr="00F52C86">
        <w:rPr>
          <w:rFonts w:cs="Times New Roman"/>
          <w:szCs w:val="28"/>
        </w:rPr>
        <w:t>инглиз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тилини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билиши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қўллаб-қувватланади</w:t>
      </w:r>
      <w:proofErr w:type="spellEnd"/>
      <w:r w:rsidRPr="00F52C86">
        <w:rPr>
          <w:rFonts w:cs="Times New Roman"/>
          <w:szCs w:val="28"/>
        </w:rPr>
        <w:t>);</w:t>
      </w:r>
    </w:p>
    <w:p w14:paraId="6336B9BF" w14:textId="77777777" w:rsidR="00F52C86" w:rsidRDefault="00B53E10" w:rsidP="00F52C86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илмий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даража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илмий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унвонга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эга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бўлиш;</w:t>
      </w:r>
      <w:proofErr w:type="spellEnd"/>
    </w:p>
    <w:p w14:paraId="5525B70C" w14:textId="02391712" w:rsidR="00B53E10" w:rsidRPr="00F52C86" w:rsidRDefault="00B53E10" w:rsidP="00F52C86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F52C86">
        <w:rPr>
          <w:rFonts w:cs="Times New Roman"/>
          <w:szCs w:val="28"/>
        </w:rPr>
        <w:t xml:space="preserve">Энергетика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энергия </w:t>
      </w:r>
      <w:proofErr w:type="spellStart"/>
      <w:r w:rsidRPr="00F52C86">
        <w:rPr>
          <w:rFonts w:cs="Times New Roman"/>
          <w:szCs w:val="28"/>
        </w:rPr>
        <w:t>тизими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иссиқлик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техникаси</w:t>
      </w:r>
      <w:proofErr w:type="spellEnd"/>
      <w:r w:rsidRPr="00F52C86">
        <w:rPr>
          <w:rFonts w:cs="Times New Roman"/>
          <w:szCs w:val="28"/>
        </w:rPr>
        <w:t xml:space="preserve">, электротехника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физикада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фойдаланиладиган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қурилма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мосламалар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шунингдек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технологик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жараёнларни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тушуниш</w:t>
      </w:r>
      <w:proofErr w:type="spellEnd"/>
      <w:r w:rsidRPr="00F52C86">
        <w:rPr>
          <w:rFonts w:cs="Times New Roman"/>
          <w:szCs w:val="28"/>
        </w:rPr>
        <w:t>.</w:t>
      </w:r>
    </w:p>
    <w:p w14:paraId="22EC2A57" w14:textId="77777777" w:rsidR="00B53E10" w:rsidRPr="00B53E10" w:rsidRDefault="00B53E10" w:rsidP="00B53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1236C" w14:textId="77777777" w:rsidR="00B53E10" w:rsidRPr="00F52C86" w:rsidRDefault="00B53E10" w:rsidP="00B53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C86">
        <w:rPr>
          <w:rFonts w:ascii="Times New Roman" w:hAnsi="Times New Roman" w:cs="Times New Roman"/>
          <w:b/>
          <w:sz w:val="28"/>
          <w:szCs w:val="28"/>
        </w:rPr>
        <w:t>Вазифалар</w:t>
      </w:r>
      <w:proofErr w:type="spellEnd"/>
      <w:r w:rsidRPr="00F52C86">
        <w:rPr>
          <w:rFonts w:ascii="Times New Roman" w:hAnsi="Times New Roman" w:cs="Times New Roman"/>
          <w:b/>
          <w:sz w:val="28"/>
          <w:szCs w:val="28"/>
        </w:rPr>
        <w:t>:</w:t>
      </w:r>
    </w:p>
    <w:p w14:paraId="6758BB93" w14:textId="77777777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филиалда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мувофиқлаштириш</w:t>
      </w:r>
      <w:proofErr w:type="spellEnd"/>
      <w:r w:rsidRPr="00F52C86">
        <w:rPr>
          <w:rFonts w:cs="Times New Roman"/>
          <w:szCs w:val="28"/>
        </w:rPr>
        <w:t>;</w:t>
      </w:r>
    </w:p>
    <w:p w14:paraId="5220F255" w14:textId="77777777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жараёнини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этиш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масалалари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бўйича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ўқитувчилар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ўқув-услубий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бўлим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мутахассислари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филиалнинг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бошқа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ходимлари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билан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ўзаро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алоқада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бўлиш</w:t>
      </w:r>
      <w:proofErr w:type="spellEnd"/>
      <w:r w:rsidRPr="00F52C86">
        <w:rPr>
          <w:rFonts w:cs="Times New Roman"/>
          <w:szCs w:val="28"/>
        </w:rPr>
        <w:t>;</w:t>
      </w:r>
    </w:p>
    <w:p w14:paraId="1EBE07CF" w14:textId="265EAD25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асосий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ишчи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режаларини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ишлаб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чиқиш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таълим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жараёнида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вужудга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келадиган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барча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саволлар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юзасидан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жадваллари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жорий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қилинган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мутахассислликлар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йўналишлар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жадвалини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тузиш</w:t>
      </w:r>
      <w:proofErr w:type="spellEnd"/>
      <w:r w:rsidRPr="00F52C86">
        <w:rPr>
          <w:rFonts w:cs="Times New Roman"/>
          <w:szCs w:val="28"/>
        </w:rPr>
        <w:t xml:space="preserve">, шу </w:t>
      </w:r>
      <w:proofErr w:type="spellStart"/>
      <w:r w:rsidRPr="00F52C86">
        <w:rPr>
          <w:rFonts w:cs="Times New Roman"/>
          <w:szCs w:val="28"/>
        </w:rPr>
        <w:t>билан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бирга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уларнинг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ижросини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</w:t>
      </w:r>
      <w:proofErr w:type="spellEnd"/>
      <w:r w:rsidRPr="00F52C86">
        <w:rPr>
          <w:rFonts w:cs="Times New Roman"/>
          <w:szCs w:val="28"/>
        </w:rPr>
        <w:t>.</w:t>
      </w:r>
    </w:p>
    <w:p w14:paraId="2ABC407D" w14:textId="19253D9C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lastRenderedPageBreak/>
        <w:t>ўқитувчилар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томонидан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ҳужжатларини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тайёрлигини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</w:t>
      </w:r>
      <w:proofErr w:type="spellEnd"/>
      <w:r w:rsidRPr="00F52C86">
        <w:rPr>
          <w:rFonts w:cs="Times New Roman"/>
          <w:szCs w:val="28"/>
        </w:rPr>
        <w:t>;</w:t>
      </w:r>
    </w:p>
    <w:p w14:paraId="6D5A39D4" w14:textId="44B942FE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2C86">
        <w:rPr>
          <w:rFonts w:cs="Times New Roman"/>
          <w:szCs w:val="28"/>
        </w:rPr>
        <w:t xml:space="preserve">деканат, кафедра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ўқитувчилар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фаолиятини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ўқув-услубий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ишларни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этишни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</w:t>
      </w:r>
      <w:proofErr w:type="spellEnd"/>
      <w:r w:rsidRPr="00F52C86">
        <w:rPr>
          <w:rFonts w:cs="Times New Roman"/>
          <w:szCs w:val="28"/>
        </w:rPr>
        <w:t>;</w:t>
      </w:r>
    </w:p>
    <w:p w14:paraId="19EADD10" w14:textId="124BE264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машғулотлари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сессиялар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давлат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якуний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аттестацияси</w:t>
      </w:r>
      <w:proofErr w:type="spellEnd"/>
      <w:r w:rsidRPr="00F52C86">
        <w:rPr>
          <w:rFonts w:cs="Times New Roman"/>
          <w:szCs w:val="28"/>
        </w:rPr>
        <w:t xml:space="preserve">, академик </w:t>
      </w:r>
      <w:proofErr w:type="spellStart"/>
      <w:r w:rsidRPr="00F52C86">
        <w:rPr>
          <w:rFonts w:cs="Times New Roman"/>
          <w:szCs w:val="28"/>
        </w:rPr>
        <w:t>қарздорликни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топшириш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жадвалларини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ташкиллаштириш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уларнинг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белгиланган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талабларга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мувофиқ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бажарилишини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</w:t>
      </w:r>
      <w:proofErr w:type="spellEnd"/>
      <w:r w:rsidRPr="00F52C86">
        <w:rPr>
          <w:rFonts w:cs="Times New Roman"/>
          <w:szCs w:val="28"/>
        </w:rPr>
        <w:t>;</w:t>
      </w:r>
    </w:p>
    <w:p w14:paraId="50810F8B" w14:textId="0438E12F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филиалда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ишлайдиган</w:t>
      </w:r>
      <w:proofErr w:type="spellEnd"/>
      <w:r w:rsidRPr="00F52C86">
        <w:rPr>
          <w:rFonts w:cs="Times New Roman"/>
          <w:szCs w:val="28"/>
        </w:rPr>
        <w:t xml:space="preserve"> профессор-</w:t>
      </w:r>
      <w:proofErr w:type="spellStart"/>
      <w:r w:rsidRPr="00F52C86">
        <w:rPr>
          <w:rFonts w:cs="Times New Roman"/>
          <w:szCs w:val="28"/>
        </w:rPr>
        <w:t>ўқитувчилар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юкламарини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ҳисоблаш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филиал </w:t>
      </w:r>
      <w:proofErr w:type="spellStart"/>
      <w:r w:rsidRPr="00F52C86">
        <w:rPr>
          <w:rFonts w:cs="Times New Roman"/>
          <w:szCs w:val="28"/>
        </w:rPr>
        <w:t>ўқитувчиларининг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юкламаларининг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бажарилишини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</w:t>
      </w:r>
      <w:proofErr w:type="spellEnd"/>
      <w:r w:rsidRPr="00F52C86">
        <w:rPr>
          <w:rFonts w:cs="Times New Roman"/>
          <w:szCs w:val="28"/>
        </w:rPr>
        <w:t>;</w:t>
      </w:r>
    </w:p>
    <w:p w14:paraId="25B404DB" w14:textId="15238D29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талабаларнинг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ўзлаштириш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жараёнини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барча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шаклларини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амалга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ошириш</w:t>
      </w:r>
      <w:proofErr w:type="spellEnd"/>
      <w:r w:rsidRPr="00F52C86">
        <w:rPr>
          <w:rFonts w:cs="Times New Roman"/>
          <w:szCs w:val="28"/>
        </w:rPr>
        <w:t>;</w:t>
      </w:r>
    </w:p>
    <w:p w14:paraId="3A6CCDC3" w14:textId="0FEB2382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талабалар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давомати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ташкиллаштириш</w:t>
      </w:r>
      <w:proofErr w:type="spellEnd"/>
      <w:r w:rsidRPr="00F52C86">
        <w:rPr>
          <w:rFonts w:cs="Times New Roman"/>
          <w:szCs w:val="28"/>
        </w:rPr>
        <w:t xml:space="preserve">; </w:t>
      </w:r>
    </w:p>
    <w:p w14:paraId="5E995B9B" w14:textId="4ABDDBE3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давлат</w:t>
      </w:r>
      <w:proofErr w:type="spellEnd"/>
      <w:r w:rsidRPr="00F52C86">
        <w:rPr>
          <w:rFonts w:cs="Times New Roman"/>
          <w:szCs w:val="28"/>
        </w:rPr>
        <w:t xml:space="preserve"> аттестация </w:t>
      </w:r>
      <w:proofErr w:type="spellStart"/>
      <w:r w:rsidRPr="00F52C86">
        <w:rPr>
          <w:rFonts w:cs="Times New Roman"/>
          <w:szCs w:val="28"/>
        </w:rPr>
        <w:t>комиссияси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фаолиятини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этиш</w:t>
      </w:r>
      <w:proofErr w:type="spellEnd"/>
      <w:r w:rsidRPr="00F52C86">
        <w:rPr>
          <w:rFonts w:cs="Times New Roman"/>
          <w:szCs w:val="28"/>
        </w:rPr>
        <w:t>;</w:t>
      </w:r>
    </w:p>
    <w:p w14:paraId="3669B2B8" w14:textId="70A96D00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ишлаб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чиқариш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амалиёти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ўтказилишини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ташкиллаштириш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қилиш</w:t>
      </w:r>
      <w:proofErr w:type="spellEnd"/>
      <w:r w:rsidRPr="00F52C86">
        <w:rPr>
          <w:rFonts w:cs="Times New Roman"/>
          <w:szCs w:val="28"/>
        </w:rPr>
        <w:t>;</w:t>
      </w:r>
    </w:p>
    <w:p w14:paraId="05A46783" w14:textId="2EC79B87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филиалнинг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ўқув-услубий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фаолиятига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бўйича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ҳисоботлар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тайёрлаш</w:t>
      </w:r>
      <w:proofErr w:type="spellEnd"/>
      <w:r w:rsidRPr="00F52C86">
        <w:rPr>
          <w:rFonts w:cs="Times New Roman"/>
          <w:szCs w:val="28"/>
        </w:rPr>
        <w:t>;</w:t>
      </w:r>
    </w:p>
    <w:p w14:paraId="6A441592" w14:textId="4AD4F3A9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2C86">
        <w:rPr>
          <w:rFonts w:cs="Times New Roman"/>
          <w:szCs w:val="28"/>
        </w:rPr>
        <w:t xml:space="preserve">стипендия </w:t>
      </w:r>
      <w:proofErr w:type="spellStart"/>
      <w:r w:rsidRPr="00F52C86">
        <w:rPr>
          <w:rFonts w:cs="Times New Roman"/>
          <w:szCs w:val="28"/>
        </w:rPr>
        <w:t>комиссияси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фаолиятини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ташкил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этиш</w:t>
      </w:r>
      <w:proofErr w:type="spellEnd"/>
      <w:r w:rsidRPr="00F52C86">
        <w:rPr>
          <w:rFonts w:cs="Times New Roman"/>
          <w:szCs w:val="28"/>
        </w:rPr>
        <w:t>;</w:t>
      </w:r>
    </w:p>
    <w:p w14:paraId="7D0450E8" w14:textId="3AA64DB4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52C86">
        <w:rPr>
          <w:rFonts w:cs="Times New Roman"/>
          <w:szCs w:val="28"/>
        </w:rPr>
        <w:t>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дастурларини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ўз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вақтида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тасдиқлаш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шунингдек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барча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мутахассисликлар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бўйича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дастурларининг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тўлиқ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мажмуини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шакллантириш</w:t>
      </w:r>
      <w:proofErr w:type="spellEnd"/>
      <w:r w:rsidRPr="00F52C86">
        <w:rPr>
          <w:rFonts w:cs="Times New Roman"/>
          <w:szCs w:val="28"/>
        </w:rPr>
        <w:t xml:space="preserve">, </w:t>
      </w:r>
      <w:proofErr w:type="spellStart"/>
      <w:r w:rsidRPr="00F52C86">
        <w:rPr>
          <w:rFonts w:cs="Times New Roman"/>
          <w:szCs w:val="28"/>
        </w:rPr>
        <w:t>уларни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ўз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вақтида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тасдиқлаш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назоратини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амалга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ошириш</w:t>
      </w:r>
      <w:proofErr w:type="spellEnd"/>
      <w:r w:rsidRPr="00F52C86">
        <w:rPr>
          <w:rFonts w:cs="Times New Roman"/>
          <w:szCs w:val="28"/>
        </w:rPr>
        <w:t>;</w:t>
      </w:r>
    </w:p>
    <w:p w14:paraId="695C08CD" w14:textId="147F0300" w:rsidR="00B53E10" w:rsidRPr="00F52C86" w:rsidRDefault="00B53E10" w:rsidP="00F52C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2C86">
        <w:rPr>
          <w:rFonts w:cs="Times New Roman"/>
          <w:szCs w:val="28"/>
        </w:rPr>
        <w:t xml:space="preserve">директор </w:t>
      </w:r>
      <w:proofErr w:type="spellStart"/>
      <w:r w:rsidRPr="00F52C86">
        <w:rPr>
          <w:rFonts w:cs="Times New Roman"/>
          <w:szCs w:val="28"/>
        </w:rPr>
        <w:t>ва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ижрочи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директорнинг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иш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юзасидан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топшириқларини</w:t>
      </w:r>
      <w:proofErr w:type="spellEnd"/>
      <w:r w:rsidRPr="00F52C86">
        <w:rPr>
          <w:rFonts w:cs="Times New Roman"/>
          <w:szCs w:val="28"/>
        </w:rPr>
        <w:t xml:space="preserve"> </w:t>
      </w:r>
      <w:proofErr w:type="spellStart"/>
      <w:r w:rsidRPr="00F52C86">
        <w:rPr>
          <w:rFonts w:cs="Times New Roman"/>
          <w:szCs w:val="28"/>
        </w:rPr>
        <w:t>бажариш</w:t>
      </w:r>
      <w:proofErr w:type="spellEnd"/>
      <w:r w:rsidRPr="00F52C86">
        <w:rPr>
          <w:rFonts w:cs="Times New Roman"/>
          <w:szCs w:val="28"/>
        </w:rPr>
        <w:t>.</w:t>
      </w:r>
      <w:r w:rsidRPr="00F52C86">
        <w:rPr>
          <w:rFonts w:cs="Times New Roman"/>
          <w:szCs w:val="28"/>
        </w:rPr>
        <w:br/>
      </w:r>
      <w:r w:rsidRPr="00F52C86">
        <w:rPr>
          <w:rFonts w:cs="Times New Roman"/>
          <w:szCs w:val="28"/>
        </w:rPr>
        <w:br/>
      </w:r>
      <w:proofErr w:type="spellStart"/>
      <w:r w:rsidRPr="00F52C86">
        <w:rPr>
          <w:rFonts w:cs="Times New Roman"/>
          <w:b/>
          <w:szCs w:val="28"/>
        </w:rPr>
        <w:t>Шартлар</w:t>
      </w:r>
      <w:proofErr w:type="spellEnd"/>
      <w:r w:rsidRPr="00F52C86">
        <w:rPr>
          <w:rFonts w:cs="Times New Roman"/>
          <w:b/>
          <w:szCs w:val="28"/>
        </w:rPr>
        <w:t>:</w:t>
      </w:r>
    </w:p>
    <w:p w14:paraId="19B107F7" w14:textId="286A63AF" w:rsidR="00B53E10" w:rsidRPr="00B53E10" w:rsidRDefault="00B53E10" w:rsidP="00B53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қонунчилигига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мувофиқ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меҳнат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ҳақи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шароитлари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>.</w:t>
      </w:r>
    </w:p>
    <w:p w14:paraId="378B3BB0" w14:textId="77777777" w:rsidR="00B53E10" w:rsidRPr="00B53E10" w:rsidRDefault="00B53E10" w:rsidP="00B53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F5A">
        <w:rPr>
          <w:rFonts w:ascii="Times New Roman" w:hAnsi="Times New Roman" w:cs="Times New Roman"/>
          <w:b/>
          <w:sz w:val="28"/>
          <w:szCs w:val="28"/>
        </w:rPr>
        <w:t>Бизнинг</w:t>
      </w:r>
      <w:proofErr w:type="spellEnd"/>
      <w:r w:rsidRPr="00690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F5A">
        <w:rPr>
          <w:rFonts w:ascii="Times New Roman" w:hAnsi="Times New Roman" w:cs="Times New Roman"/>
          <w:b/>
          <w:sz w:val="28"/>
          <w:szCs w:val="28"/>
        </w:rPr>
        <w:t>манзил</w:t>
      </w:r>
      <w:proofErr w:type="spellEnd"/>
      <w:r w:rsidRPr="00690F5A">
        <w:rPr>
          <w:rFonts w:ascii="Times New Roman" w:hAnsi="Times New Roman" w:cs="Times New Roman"/>
          <w:b/>
          <w:sz w:val="28"/>
          <w:szCs w:val="28"/>
        </w:rPr>
        <w:t>:</w:t>
      </w:r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ш,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Улуғбек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Улуғбек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шаҳарчаси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Хуросон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кўчаси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. 1-уй.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Мўлжал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ЎзФА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физикаси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10"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 w:rsidRPr="00B53E10">
        <w:rPr>
          <w:rFonts w:ascii="Times New Roman" w:hAnsi="Times New Roman" w:cs="Times New Roman"/>
          <w:sz w:val="28"/>
          <w:szCs w:val="28"/>
        </w:rPr>
        <w:t>.</w:t>
      </w:r>
    </w:p>
    <w:p w14:paraId="49EE5760" w14:textId="737DA82D" w:rsidR="009A6D3C" w:rsidRPr="00B53E10" w:rsidRDefault="00B53E10" w:rsidP="00B53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F5A">
        <w:rPr>
          <w:rFonts w:ascii="Times New Roman" w:hAnsi="Times New Roman" w:cs="Times New Roman"/>
          <w:b/>
          <w:sz w:val="28"/>
          <w:szCs w:val="28"/>
        </w:rPr>
        <w:t>Алоқа</w:t>
      </w:r>
      <w:proofErr w:type="spellEnd"/>
      <w:r w:rsidRPr="00690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F5A">
        <w:rPr>
          <w:rFonts w:ascii="Times New Roman" w:hAnsi="Times New Roman" w:cs="Times New Roman"/>
          <w:b/>
          <w:sz w:val="28"/>
          <w:szCs w:val="28"/>
        </w:rPr>
        <w:t>учун</w:t>
      </w:r>
      <w:proofErr w:type="spellEnd"/>
      <w:r w:rsidRPr="00690F5A">
        <w:rPr>
          <w:rFonts w:ascii="Times New Roman" w:hAnsi="Times New Roman" w:cs="Times New Roman"/>
          <w:b/>
          <w:sz w:val="28"/>
          <w:szCs w:val="28"/>
        </w:rPr>
        <w:t xml:space="preserve"> телефон:</w:t>
      </w:r>
      <w:r w:rsidRPr="00B53E10">
        <w:rPr>
          <w:rFonts w:ascii="Times New Roman" w:hAnsi="Times New Roman" w:cs="Times New Roman"/>
          <w:sz w:val="28"/>
          <w:szCs w:val="28"/>
        </w:rPr>
        <w:t xml:space="preserve"> +998 71 231 91 79</w:t>
      </w:r>
    </w:p>
    <w:sectPr w:rsidR="009A6D3C" w:rsidRPr="00B5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547"/>
    <w:multiLevelType w:val="hybridMultilevel"/>
    <w:tmpl w:val="3376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830"/>
    <w:multiLevelType w:val="hybridMultilevel"/>
    <w:tmpl w:val="46E0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4735"/>
    <w:multiLevelType w:val="hybridMultilevel"/>
    <w:tmpl w:val="DA56A2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1F1E91"/>
    <w:multiLevelType w:val="hybridMultilevel"/>
    <w:tmpl w:val="D65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3C"/>
    <w:rsid w:val="004C462C"/>
    <w:rsid w:val="00690F5A"/>
    <w:rsid w:val="009A6D3C"/>
    <w:rsid w:val="00B53E10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AD5"/>
  <w15:chartTrackingRefBased/>
  <w15:docId w15:val="{DAD39578-D9F8-44AA-BBCD-BEBD1C4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1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Ravshanova.G</dc:creator>
  <cp:keywords/>
  <dc:description/>
  <cp:lastModifiedBy>Ravshanova.G</cp:lastModifiedBy>
  <cp:revision>4</cp:revision>
  <dcterms:created xsi:type="dcterms:W3CDTF">2021-09-17T04:47:00Z</dcterms:created>
  <dcterms:modified xsi:type="dcterms:W3CDTF">2021-09-17T05:19:00Z</dcterms:modified>
</cp:coreProperties>
</file>